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71A6E" w14:textId="0CBB84F8" w:rsidR="00FD7862" w:rsidRPr="00B24832" w:rsidRDefault="00B80656" w:rsidP="00FD7862">
      <w:pPr>
        <w:pStyle w:val="Title"/>
        <w:rPr>
          <w:color w:val="auto"/>
        </w:rPr>
      </w:pPr>
      <w:r>
        <w:rPr>
          <w:color w:val="auto"/>
        </w:rPr>
        <w:t>*REDACTED*</w:t>
      </w:r>
      <w:r w:rsidR="00FD7862" w:rsidRPr="00B24832">
        <w:rPr>
          <w:color w:val="auto"/>
        </w:rPr>
        <w:t xml:space="preserve"> Private Equity Fund</w:t>
      </w:r>
    </w:p>
    <w:p w14:paraId="328DAE07" w14:textId="6DF61366" w:rsidR="00FD7862" w:rsidRPr="00B24832" w:rsidRDefault="00FD7862" w:rsidP="00FD7862">
      <w:pPr>
        <w:pStyle w:val="Quote"/>
        <w:rPr>
          <w:color w:val="auto"/>
        </w:rPr>
      </w:pPr>
      <w:r w:rsidRPr="00B24832">
        <w:rPr>
          <w:color w:val="auto"/>
        </w:rPr>
        <w:t xml:space="preserve">Where will opportunities arise in the near future? What kind of investment is driving the tech revolution and creating celebrated investor success? There are specific markets and mechanisms that produce the greatest rewards from </w:t>
      </w:r>
      <w:r w:rsidR="00DA0E75">
        <w:rPr>
          <w:color w:val="auto"/>
        </w:rPr>
        <w:t xml:space="preserve">the </w:t>
      </w:r>
      <w:r w:rsidRPr="00B24832">
        <w:rPr>
          <w:color w:val="auto"/>
        </w:rPr>
        <w:t>emerging trends in technology. To avoid the risks and earn the rewards investors need a guide to help navigate the labyrinth of regulation and risk on the path to financial returns.</w:t>
      </w:r>
    </w:p>
    <w:p w14:paraId="005A01A3" w14:textId="05CFCC60" w:rsidR="00FD7862" w:rsidRPr="00B24832" w:rsidRDefault="00FD7862" w:rsidP="00FD7862">
      <w:pPr>
        <w:pStyle w:val="Heading1"/>
        <w:rPr>
          <w:color w:val="auto"/>
        </w:rPr>
      </w:pPr>
      <w:r w:rsidRPr="00B24832">
        <w:rPr>
          <w:color w:val="auto"/>
        </w:rPr>
        <w:t xml:space="preserve">Pre-IPO investment Opportunities With </w:t>
      </w:r>
      <w:r w:rsidR="00B80656">
        <w:rPr>
          <w:color w:val="auto"/>
        </w:rPr>
        <w:t>______ Private Equity</w:t>
      </w:r>
    </w:p>
    <w:p w14:paraId="17FD7B72" w14:textId="13AF70A7" w:rsidR="00FD7862" w:rsidRPr="00B24832" w:rsidRDefault="00B80656" w:rsidP="00FD7862">
      <w:pPr>
        <w:rPr>
          <w:rFonts w:cs="Tahoma"/>
        </w:rPr>
      </w:pPr>
      <w:r>
        <w:t>______ Private Equity</w:t>
      </w:r>
      <w:r w:rsidRPr="00B24832">
        <w:rPr>
          <w:rFonts w:cs="Tahoma"/>
        </w:rPr>
        <w:t xml:space="preserve"> </w:t>
      </w:r>
      <w:r w:rsidR="00FD7862" w:rsidRPr="00B24832">
        <w:rPr>
          <w:rFonts w:cs="Tahoma"/>
        </w:rPr>
        <w:t>is your guide in the financial markets. We are an investment banking firm specializing in companies seeking public listing. As a small, specialized group of financial professionals,</w:t>
      </w:r>
      <w:r w:rsidR="00FD7862" w:rsidRPr="00B24832">
        <w:rPr>
          <w:rFonts w:cs="Times"/>
        </w:rPr>
        <w:t xml:space="preserve"> our </w:t>
      </w:r>
      <w:r w:rsidR="00FD7862" w:rsidRPr="00B24832">
        <w:rPr>
          <w:rFonts w:cs="Tahoma"/>
        </w:rPr>
        <w:t xml:space="preserve">flat organization, with streamlined planning and decision-making, enables the provision of professional support and advice to our clients at the highest level. </w:t>
      </w:r>
    </w:p>
    <w:p w14:paraId="727584DA" w14:textId="77777777" w:rsidR="00FD7862" w:rsidRPr="00B24832" w:rsidRDefault="00FD7862" w:rsidP="00FD7862">
      <w:pPr>
        <w:pStyle w:val="Heading2"/>
        <w:rPr>
          <w:color w:val="auto"/>
        </w:rPr>
      </w:pPr>
      <w:r w:rsidRPr="00B24832">
        <w:rPr>
          <w:color w:val="auto"/>
        </w:rPr>
        <w:t>Our Core Competency Is Raising Capital For Our Clients</w:t>
      </w:r>
    </w:p>
    <w:p w14:paraId="21768F7F" w14:textId="77777777" w:rsidR="00FD7862" w:rsidRPr="00B24832" w:rsidRDefault="00FD7862" w:rsidP="00FD7862">
      <w:pPr>
        <w:rPr>
          <w:rFonts w:cs="Tahoma"/>
        </w:rPr>
      </w:pPr>
      <w:r w:rsidRPr="00B24832">
        <w:rPr>
          <w:rFonts w:cs="Tahoma"/>
        </w:rPr>
        <w:t xml:space="preserve">We structure, organize and file all necessary paperwork to meet legal, accounting, FINRA and SEC regulatory requirements to achieve public listing of companies on one or more of the U.S. and foreign stock exchanges. </w:t>
      </w:r>
      <w:r w:rsidRPr="00B24832">
        <w:rPr>
          <w:rFonts w:cs="Tahoma"/>
          <w:i/>
        </w:rPr>
        <w:t>We find capital at the lowest cost most quickly</w:t>
      </w:r>
      <w:r w:rsidRPr="00B24832">
        <w:rPr>
          <w:rFonts w:cs="Tahoma"/>
        </w:rPr>
        <w:t xml:space="preserve">. </w:t>
      </w:r>
      <w:bookmarkStart w:id="0" w:name="_GoBack"/>
      <w:bookmarkEnd w:id="0"/>
    </w:p>
    <w:p w14:paraId="5C6BC131" w14:textId="77777777" w:rsidR="00FD7862" w:rsidRPr="00B24832" w:rsidRDefault="00FD7862" w:rsidP="00FD7862">
      <w:pPr>
        <w:rPr>
          <w:rFonts w:cs="Tahoma"/>
        </w:rPr>
      </w:pPr>
      <w:r w:rsidRPr="00B24832">
        <w:rPr>
          <w:rFonts w:cs="Tahoma"/>
        </w:rPr>
        <w:t>We also provide the organizing, human and financial resources for growing companies from incubator to public listing. Trading and support after market listing on U.S. and other exchanges worldwide, we believe in direct and effective communication that creates solutions and builds trust in all of our working relationships.</w:t>
      </w:r>
    </w:p>
    <w:p w14:paraId="2CDF6EA3" w14:textId="1B5364CE" w:rsidR="00FD7862" w:rsidRPr="00B24832" w:rsidRDefault="00FD7862" w:rsidP="00FD7862">
      <w:pPr>
        <w:pStyle w:val="IntenseQuote"/>
        <w:rPr>
          <w:rFonts w:cs="Times"/>
          <w:i w:val="0"/>
          <w:color w:val="auto"/>
        </w:rPr>
      </w:pPr>
      <w:r w:rsidRPr="00B24832">
        <w:rPr>
          <w:rStyle w:val="Emphasis"/>
          <w:color w:val="auto"/>
        </w:rPr>
        <w:t xml:space="preserve">Huge opportunities are emerging for investment that trade with high risk. Contact </w:t>
      </w:r>
      <w:r w:rsidR="00B80656">
        <w:rPr>
          <w:color w:val="auto"/>
        </w:rPr>
        <w:t>______ Private Equity</w:t>
      </w:r>
      <w:r w:rsidRPr="00B24832">
        <w:rPr>
          <w:rStyle w:val="Emphasis"/>
          <w:color w:val="auto"/>
        </w:rPr>
        <w:t xml:space="preserve"> to learn how we can help you minimize the risk and maximize your returns on investment</w:t>
      </w:r>
    </w:p>
    <w:p w14:paraId="12A42408" w14:textId="291D94D3" w:rsidR="00FD7862" w:rsidRPr="00B24832" w:rsidRDefault="00FD7862" w:rsidP="00FD7862">
      <w:pPr>
        <w:pStyle w:val="Heading2"/>
        <w:rPr>
          <w:color w:val="auto"/>
        </w:rPr>
      </w:pPr>
      <w:r w:rsidRPr="00B24832">
        <w:rPr>
          <w:color w:val="auto"/>
        </w:rPr>
        <w:t xml:space="preserve"> Capital Raising Mechanisms:</w:t>
      </w:r>
    </w:p>
    <w:p w14:paraId="3E06FEF4" w14:textId="77777777" w:rsidR="00FD7862" w:rsidRPr="00B24832" w:rsidRDefault="00FD7862" w:rsidP="00FD7862">
      <w:pPr>
        <w:pStyle w:val="ListParagraph"/>
        <w:widowControl w:val="0"/>
        <w:numPr>
          <w:ilvl w:val="0"/>
          <w:numId w:val="3"/>
        </w:numPr>
        <w:autoSpaceDE w:val="0"/>
        <w:autoSpaceDN w:val="0"/>
        <w:adjustRightInd w:val="0"/>
        <w:spacing w:after="240"/>
        <w:rPr>
          <w:rFonts w:cs="Lucida Grande"/>
        </w:rPr>
      </w:pPr>
      <w:r w:rsidRPr="00B24832">
        <w:rPr>
          <w:rFonts w:cs="Tahoma"/>
        </w:rPr>
        <w:t>IPOs, Private Equity,</w:t>
      </w:r>
      <w:r w:rsidRPr="00B24832">
        <w:rPr>
          <w:rFonts w:cs="Lucida Grande"/>
        </w:rPr>
        <w:t xml:space="preserve"> </w:t>
      </w:r>
      <w:r w:rsidRPr="00B24832">
        <w:rPr>
          <w:rFonts w:cs="Tahoma"/>
        </w:rPr>
        <w:t>Common Stock Offerings and Private Placements</w:t>
      </w:r>
    </w:p>
    <w:p w14:paraId="2D6FAB63" w14:textId="77777777" w:rsidR="00FD7862" w:rsidRPr="00B24832" w:rsidRDefault="00FD7862" w:rsidP="00FD7862">
      <w:pPr>
        <w:pStyle w:val="ListParagraph"/>
        <w:widowControl w:val="0"/>
        <w:numPr>
          <w:ilvl w:val="0"/>
          <w:numId w:val="3"/>
        </w:numPr>
        <w:autoSpaceDE w:val="0"/>
        <w:autoSpaceDN w:val="0"/>
        <w:adjustRightInd w:val="0"/>
        <w:spacing w:after="240"/>
        <w:rPr>
          <w:rFonts w:cs="Tahoma"/>
        </w:rPr>
      </w:pPr>
      <w:r w:rsidRPr="00B24832">
        <w:rPr>
          <w:rFonts w:cs="Tahoma"/>
        </w:rPr>
        <w:t xml:space="preserve">Venture Capital and Accredited Investors ($2M net worth) </w:t>
      </w:r>
    </w:p>
    <w:p w14:paraId="300EB927" w14:textId="77777777" w:rsidR="00FD7862" w:rsidRPr="00B24832" w:rsidRDefault="00FD7862" w:rsidP="00FD7862">
      <w:pPr>
        <w:pStyle w:val="ListParagraph"/>
        <w:widowControl w:val="0"/>
        <w:numPr>
          <w:ilvl w:val="0"/>
          <w:numId w:val="3"/>
        </w:numPr>
        <w:autoSpaceDE w:val="0"/>
        <w:autoSpaceDN w:val="0"/>
        <w:adjustRightInd w:val="0"/>
        <w:spacing w:after="240"/>
        <w:rPr>
          <w:rFonts w:cs="Tahoma"/>
        </w:rPr>
      </w:pPr>
      <w:r w:rsidRPr="00B24832">
        <w:rPr>
          <w:rFonts w:cs="Tahoma"/>
        </w:rPr>
        <w:t>Debt Instruments, Equity Instruments and PIPEs</w:t>
      </w:r>
    </w:p>
    <w:p w14:paraId="3FE1CBE2" w14:textId="77777777" w:rsidR="00FD7862" w:rsidRPr="00B24832" w:rsidRDefault="00FD7862" w:rsidP="00FD7862">
      <w:pPr>
        <w:pStyle w:val="ListParagraph"/>
        <w:widowControl w:val="0"/>
        <w:numPr>
          <w:ilvl w:val="0"/>
          <w:numId w:val="3"/>
        </w:numPr>
        <w:autoSpaceDE w:val="0"/>
        <w:autoSpaceDN w:val="0"/>
        <w:adjustRightInd w:val="0"/>
        <w:spacing w:after="240"/>
        <w:rPr>
          <w:rFonts w:cs="Times"/>
        </w:rPr>
      </w:pPr>
      <w:r w:rsidRPr="00B24832">
        <w:rPr>
          <w:rFonts w:cs="Tahoma"/>
        </w:rPr>
        <w:t>Due Diligence Services, SEC and FINRA Rules</w:t>
      </w:r>
    </w:p>
    <w:p w14:paraId="54577837" w14:textId="77777777" w:rsidR="00FD7862" w:rsidRPr="00B24832" w:rsidRDefault="00FD7862" w:rsidP="00FD7862">
      <w:pPr>
        <w:pStyle w:val="Heading1"/>
        <w:rPr>
          <w:color w:val="auto"/>
        </w:rPr>
      </w:pPr>
      <w:r w:rsidRPr="00B24832">
        <w:rPr>
          <w:color w:val="auto"/>
        </w:rPr>
        <w:lastRenderedPageBreak/>
        <w:t>The Trend In Recent IPOs</w:t>
      </w:r>
    </w:p>
    <w:p w14:paraId="3AABAB06" w14:textId="52A67161" w:rsidR="00FD7862" w:rsidRPr="00B24832" w:rsidRDefault="00FD7862" w:rsidP="00FD7862">
      <w:pPr>
        <w:widowControl w:val="0"/>
        <w:autoSpaceDE w:val="0"/>
        <w:autoSpaceDN w:val="0"/>
        <w:adjustRightInd w:val="0"/>
        <w:spacing w:after="240"/>
        <w:rPr>
          <w:rFonts w:cs="Tahoma"/>
          <w:b/>
          <w:bCs/>
        </w:rPr>
      </w:pPr>
      <w:r w:rsidRPr="00B24832">
        <w:rPr>
          <w:rFonts w:cs="Tahoma"/>
        </w:rPr>
        <w:t>Entrepreneurial innovation and creativity in the markets ensure that new companies are formed</w:t>
      </w:r>
      <w:r w:rsidRPr="00FD7862">
        <w:rPr>
          <w:rFonts w:cs="Tahoma"/>
        </w:rPr>
        <w:t xml:space="preserve"> </w:t>
      </w:r>
      <w:r w:rsidRPr="00B24832">
        <w:rPr>
          <w:rFonts w:cs="Tahoma"/>
        </w:rPr>
        <w:t>every day. The most successful ones eventually go public via an initial public offering (IPO).</w:t>
      </w:r>
      <w:r w:rsidRPr="00B24832">
        <w:rPr>
          <w:rFonts w:cs="Times"/>
        </w:rPr>
        <w:t xml:space="preserve"> </w:t>
      </w:r>
      <w:r w:rsidRPr="00B24832">
        <w:rPr>
          <w:rFonts w:cs="Tahoma"/>
        </w:rPr>
        <w:t xml:space="preserve">While only a few IPOs become household names like Intel, Google, </w:t>
      </w:r>
      <w:r w:rsidR="00DA0E75">
        <w:rPr>
          <w:rFonts w:cs="Tahoma"/>
        </w:rPr>
        <w:t xml:space="preserve">and </w:t>
      </w:r>
      <w:r w:rsidRPr="00B24832">
        <w:rPr>
          <w:rFonts w:cs="Tahoma"/>
        </w:rPr>
        <w:t>Microsoft, many others see share appreciation in their early trading days</w:t>
      </w:r>
      <w:r w:rsidRPr="00B24832">
        <w:rPr>
          <w:rFonts w:cs="Tahoma"/>
          <w:b/>
          <w:bCs/>
        </w:rPr>
        <w:t>.</w:t>
      </w:r>
    </w:p>
    <w:p w14:paraId="66CCE53C" w14:textId="77777777" w:rsidR="00FD7862" w:rsidRPr="00B24832" w:rsidRDefault="00FD7862" w:rsidP="00FD7862">
      <w:pPr>
        <w:pStyle w:val="Heading2"/>
        <w:rPr>
          <w:rFonts w:cs="Times"/>
          <w:color w:val="auto"/>
        </w:rPr>
      </w:pPr>
      <w:r w:rsidRPr="00B24832">
        <w:rPr>
          <w:color w:val="auto"/>
        </w:rPr>
        <w:t>For Example:</w:t>
      </w:r>
    </w:p>
    <w:p w14:paraId="5D8329C1" w14:textId="77777777" w:rsidR="00FD7862" w:rsidRPr="00B24832" w:rsidRDefault="00FD7862" w:rsidP="00FD7862">
      <w:pPr>
        <w:pStyle w:val="ListParagraph"/>
        <w:widowControl w:val="0"/>
        <w:numPr>
          <w:ilvl w:val="0"/>
          <w:numId w:val="4"/>
        </w:numPr>
        <w:autoSpaceDE w:val="0"/>
        <w:autoSpaceDN w:val="0"/>
        <w:adjustRightInd w:val="0"/>
        <w:spacing w:after="240"/>
        <w:rPr>
          <w:rFonts w:cs="Times"/>
        </w:rPr>
      </w:pPr>
      <w:r w:rsidRPr="00B24832">
        <w:rPr>
          <w:rFonts w:cs="Tahoma"/>
        </w:rPr>
        <w:t xml:space="preserve">Intercontinental Exchange (2005 Futures &amp; OTC) </w:t>
      </w:r>
      <w:r w:rsidRPr="00B24832">
        <w:rPr>
          <w:rFonts w:cs="Tahoma"/>
          <w:b/>
          <w:bCs/>
        </w:rPr>
        <w:t xml:space="preserve">341% </w:t>
      </w:r>
      <w:r w:rsidRPr="00B24832">
        <w:rPr>
          <w:rFonts w:cs="Tahoma"/>
        </w:rPr>
        <w:t>in 110 weeks</w:t>
      </w:r>
    </w:p>
    <w:p w14:paraId="0BE5ADBA" w14:textId="77777777" w:rsidR="00FD7862" w:rsidRPr="00B24832" w:rsidRDefault="00FD7862" w:rsidP="00FD7862">
      <w:pPr>
        <w:pStyle w:val="ListParagraph"/>
        <w:widowControl w:val="0"/>
        <w:numPr>
          <w:ilvl w:val="0"/>
          <w:numId w:val="4"/>
        </w:numPr>
        <w:autoSpaceDE w:val="0"/>
        <w:autoSpaceDN w:val="0"/>
        <w:adjustRightInd w:val="0"/>
        <w:spacing w:after="240"/>
        <w:rPr>
          <w:rFonts w:cs="Tahoma"/>
        </w:rPr>
      </w:pPr>
      <w:r w:rsidRPr="00B24832">
        <w:rPr>
          <w:rFonts w:cs="Tahoma"/>
        </w:rPr>
        <w:t xml:space="preserve">Apollo Group (1994 IPO) rose </w:t>
      </w:r>
      <w:r w:rsidRPr="00B24832">
        <w:rPr>
          <w:rFonts w:cs="Tahoma"/>
          <w:b/>
          <w:bCs/>
        </w:rPr>
        <w:t xml:space="preserve">1122% </w:t>
      </w:r>
      <w:r w:rsidRPr="00B24832">
        <w:rPr>
          <w:rFonts w:cs="Tahoma"/>
        </w:rPr>
        <w:t>in 74 weeks</w:t>
      </w:r>
    </w:p>
    <w:p w14:paraId="05467F88" w14:textId="77777777" w:rsidR="00FD7862" w:rsidRPr="00B24832" w:rsidRDefault="00FD7862" w:rsidP="00FD7862">
      <w:pPr>
        <w:pStyle w:val="ListParagraph"/>
        <w:widowControl w:val="0"/>
        <w:numPr>
          <w:ilvl w:val="0"/>
          <w:numId w:val="4"/>
        </w:numPr>
        <w:autoSpaceDE w:val="0"/>
        <w:autoSpaceDN w:val="0"/>
        <w:adjustRightInd w:val="0"/>
        <w:spacing w:after="240"/>
        <w:rPr>
          <w:rFonts w:cs="Times"/>
        </w:rPr>
      </w:pPr>
      <w:r w:rsidRPr="00B24832">
        <w:rPr>
          <w:rFonts w:cs="Tahoma"/>
        </w:rPr>
        <w:t xml:space="preserve">Rackspace Hosting (2008) rose </w:t>
      </w:r>
      <w:r w:rsidRPr="00B24832">
        <w:rPr>
          <w:rFonts w:cs="Tahoma"/>
          <w:b/>
          <w:bCs/>
        </w:rPr>
        <w:t xml:space="preserve">541% </w:t>
      </w:r>
      <w:r w:rsidRPr="00B24832">
        <w:rPr>
          <w:rFonts w:cs="Tahoma"/>
        </w:rPr>
        <w:t>in 156 weeks</w:t>
      </w:r>
    </w:p>
    <w:p w14:paraId="7C973867" w14:textId="77777777" w:rsidR="00FD7862" w:rsidRPr="00B24832" w:rsidRDefault="00FD7862" w:rsidP="00FD7862">
      <w:pPr>
        <w:pStyle w:val="Heading1"/>
        <w:rPr>
          <w:color w:val="auto"/>
        </w:rPr>
      </w:pPr>
      <w:r w:rsidRPr="00B24832">
        <w:rPr>
          <w:color w:val="auto"/>
        </w:rPr>
        <w:t>Pre-IPO Investments Offer Biggest Gains</w:t>
      </w:r>
    </w:p>
    <w:p w14:paraId="505BC9DE" w14:textId="77777777" w:rsidR="00FD7862" w:rsidRPr="00B24832" w:rsidRDefault="00FD7862" w:rsidP="00FD7862">
      <w:pPr>
        <w:rPr>
          <w:rFonts w:cs="Lucida Grande"/>
        </w:rPr>
      </w:pPr>
      <w:r w:rsidRPr="00B24832">
        <w:t>Buying shares of a company before it goes public offers the potential of large returns.</w:t>
      </w:r>
      <w:r w:rsidRPr="00B24832">
        <w:rPr>
          <w:rFonts w:cs="Times"/>
        </w:rPr>
        <w:t xml:space="preserve"> </w:t>
      </w:r>
      <w:r w:rsidRPr="00B24832">
        <w:rPr>
          <w:rFonts w:cs="Tahoma"/>
        </w:rPr>
        <w:t>Shares are offered to a limited set of private investors (accredited investors) at a significantly discounted price.</w:t>
      </w:r>
      <w:r w:rsidRPr="00B24832">
        <w:rPr>
          <w:rFonts w:cs="Times"/>
        </w:rPr>
        <w:t xml:space="preserve"> </w:t>
      </w:r>
      <w:r w:rsidRPr="00B24832">
        <w:rPr>
          <w:rStyle w:val="Emphasis"/>
          <w:i w:val="0"/>
        </w:rPr>
        <w:t>For example: Asset management firms facilitated the trading of millions of privately held pre-IPO shares in Facebook and Twitter before the actual IPOs in 2012 and 2013 respectively.</w:t>
      </w:r>
      <w:r w:rsidRPr="00B24832">
        <w:rPr>
          <w:rFonts w:cs="Lucida Grande"/>
        </w:rPr>
        <w:t xml:space="preserve"> </w:t>
      </w:r>
    </w:p>
    <w:p w14:paraId="6C5C2CA0" w14:textId="5021A242" w:rsidR="00FD7862" w:rsidRPr="00B24832" w:rsidRDefault="00B80656" w:rsidP="00FD7862">
      <w:pPr>
        <w:pStyle w:val="IntenseQuote"/>
        <w:rPr>
          <w:rFonts w:cs="Lucida Grande"/>
          <w:i w:val="0"/>
          <w:color w:val="auto"/>
        </w:rPr>
      </w:pPr>
      <w:r w:rsidRPr="00B24832">
        <w:rPr>
          <w:rStyle w:val="Emphasis"/>
          <w:color w:val="auto"/>
        </w:rPr>
        <w:t xml:space="preserve">Contact </w:t>
      </w:r>
      <w:r>
        <w:rPr>
          <w:rStyle w:val="Emphasis"/>
          <w:color w:val="auto"/>
        </w:rPr>
        <w:t xml:space="preserve">us </w:t>
      </w:r>
      <w:r w:rsidRPr="00B24832">
        <w:rPr>
          <w:rStyle w:val="Emphasis"/>
          <w:color w:val="auto"/>
        </w:rPr>
        <w:t>today</w:t>
      </w:r>
      <w:r w:rsidR="00FD7862" w:rsidRPr="00B24832">
        <w:rPr>
          <w:rStyle w:val="Emphasis"/>
          <w:color w:val="auto"/>
        </w:rPr>
        <w:t xml:space="preserve"> to learn how we can help you raise capital and invest in the most exciting opportunities</w:t>
      </w:r>
      <w:r>
        <w:rPr>
          <w:rStyle w:val="Emphasis"/>
          <w:color w:val="auto"/>
        </w:rPr>
        <w:t>!</w:t>
      </w:r>
    </w:p>
    <w:p w14:paraId="2728F44E" w14:textId="77777777" w:rsidR="00FD7862" w:rsidRPr="00B24832" w:rsidRDefault="00FD7862" w:rsidP="00FD7862">
      <w:pPr>
        <w:pStyle w:val="Title"/>
        <w:rPr>
          <w:color w:val="auto"/>
        </w:rPr>
      </w:pPr>
      <w:r w:rsidRPr="00B24832">
        <w:rPr>
          <w:color w:val="auto"/>
        </w:rPr>
        <w:t>Opportunity</w:t>
      </w:r>
    </w:p>
    <w:p w14:paraId="693129AD" w14:textId="77777777" w:rsidR="00FD7862" w:rsidRPr="00B24832" w:rsidRDefault="00FD7862" w:rsidP="00FD7862">
      <w:pPr>
        <w:pStyle w:val="Heading1"/>
        <w:rPr>
          <w:color w:val="auto"/>
        </w:rPr>
      </w:pPr>
      <w:r w:rsidRPr="00B24832">
        <w:rPr>
          <w:color w:val="auto"/>
        </w:rPr>
        <w:t>Ultra High Definition Will Soon Replace High Definition Video</w:t>
      </w:r>
    </w:p>
    <w:p w14:paraId="1E18CDC8" w14:textId="6D76D93D" w:rsidR="00FD7862" w:rsidRPr="00B24832" w:rsidRDefault="00FD7862" w:rsidP="00FD7862">
      <w:r w:rsidRPr="00B24832">
        <w:t xml:space="preserve">We are focused on the exciting developments and companies in industries that will directly impact </w:t>
      </w:r>
      <w:r>
        <w:t>the</w:t>
      </w:r>
      <w:r w:rsidRPr="00B24832">
        <w:t xml:space="preserve"> lives</w:t>
      </w:r>
      <w:r>
        <w:t xml:space="preserve"> of consumers</w:t>
      </w:r>
      <w:r w:rsidRPr="00B24832">
        <w:t xml:space="preserve">. This opportunity is at the right place at the right time and at the right stage of development to </w:t>
      </w:r>
    </w:p>
    <w:p w14:paraId="389B35C4" w14:textId="77777777" w:rsidR="00FD7862" w:rsidRPr="00B24832" w:rsidRDefault="00FD7862" w:rsidP="00FD7862">
      <w:pPr>
        <w:pStyle w:val="Heading2"/>
        <w:rPr>
          <w:color w:val="auto"/>
        </w:rPr>
      </w:pPr>
      <w:r w:rsidRPr="00B24832">
        <w:rPr>
          <w:color w:val="auto"/>
        </w:rPr>
        <w:t>What is the Potential of 4K?</w:t>
      </w:r>
    </w:p>
    <w:p w14:paraId="356A7E50" w14:textId="1CFDFC57" w:rsidR="00FD7862" w:rsidRPr="00B24832" w:rsidRDefault="00FD7862" w:rsidP="00FD7862">
      <w:pPr>
        <w:widowControl w:val="0"/>
        <w:autoSpaceDE w:val="0"/>
        <w:autoSpaceDN w:val="0"/>
        <w:adjustRightInd w:val="0"/>
        <w:spacing w:after="240"/>
      </w:pPr>
      <w:r w:rsidRPr="00B24832">
        <w:rPr>
          <w:rFonts w:cs="Tahoma"/>
        </w:rPr>
        <w:t>4K or Ultra High Definition (UHD) is the highest digital media resolution available today for movies and tele</w:t>
      </w:r>
      <w:r>
        <w:rPr>
          <w:rFonts w:cs="Tahoma"/>
        </w:rPr>
        <w:t>vision. It will soon replace 1080</w:t>
      </w:r>
      <w:r w:rsidRPr="00B24832">
        <w:rPr>
          <w:rFonts w:cs="Tahoma"/>
        </w:rPr>
        <w:t>p (HD).</w:t>
      </w:r>
      <w:r w:rsidRPr="00B24832">
        <w:t xml:space="preserve"> The companies that are placed to dominate the coming 4K content creation and delivery markets, will experience </w:t>
      </w:r>
      <w:r w:rsidR="00DA0E75">
        <w:t>rapid</w:t>
      </w:r>
      <w:r w:rsidRPr="00B24832">
        <w:t xml:space="preserve"> growth rates.</w:t>
      </w:r>
    </w:p>
    <w:p w14:paraId="517CA24C" w14:textId="77777777" w:rsidR="00FD7862" w:rsidRPr="00B24832" w:rsidRDefault="00FD7862" w:rsidP="00FD7862">
      <w:pPr>
        <w:pStyle w:val="Heading3"/>
        <w:rPr>
          <w:color w:val="auto"/>
        </w:rPr>
      </w:pPr>
      <w:r w:rsidRPr="00B24832">
        <w:rPr>
          <w:color w:val="auto"/>
        </w:rPr>
        <w:t>Opportunities for the application of 4K:</w:t>
      </w:r>
    </w:p>
    <w:p w14:paraId="356B1248" w14:textId="77777777" w:rsidR="00FD7862" w:rsidRPr="00B24832" w:rsidRDefault="00FD7862" w:rsidP="00FD7862">
      <w:pPr>
        <w:pStyle w:val="ListParagraph"/>
        <w:widowControl w:val="0"/>
        <w:numPr>
          <w:ilvl w:val="0"/>
          <w:numId w:val="5"/>
        </w:numPr>
        <w:autoSpaceDE w:val="0"/>
        <w:autoSpaceDN w:val="0"/>
        <w:adjustRightInd w:val="0"/>
        <w:spacing w:after="240"/>
      </w:pPr>
      <w:r w:rsidRPr="00B24832">
        <w:t>Television delivery</w:t>
      </w:r>
    </w:p>
    <w:p w14:paraId="67A9115F" w14:textId="77777777" w:rsidR="00FD7862" w:rsidRPr="00B24832" w:rsidRDefault="00FD7862" w:rsidP="00FD7862">
      <w:pPr>
        <w:pStyle w:val="ListParagraph"/>
        <w:widowControl w:val="0"/>
        <w:numPr>
          <w:ilvl w:val="0"/>
          <w:numId w:val="5"/>
        </w:numPr>
        <w:autoSpaceDE w:val="0"/>
        <w:autoSpaceDN w:val="0"/>
        <w:adjustRightInd w:val="0"/>
        <w:spacing w:after="240"/>
      </w:pPr>
      <w:r w:rsidRPr="00B24832">
        <w:t>Original 4K content creation</w:t>
      </w:r>
    </w:p>
    <w:p w14:paraId="5C0C52B6" w14:textId="77777777" w:rsidR="00FD7862" w:rsidRPr="00B24832" w:rsidRDefault="00FD7862" w:rsidP="00FD7862">
      <w:pPr>
        <w:pStyle w:val="ListParagraph"/>
        <w:widowControl w:val="0"/>
        <w:numPr>
          <w:ilvl w:val="0"/>
          <w:numId w:val="5"/>
        </w:numPr>
        <w:autoSpaceDE w:val="0"/>
        <w:autoSpaceDN w:val="0"/>
        <w:adjustRightInd w:val="0"/>
        <w:spacing w:after="240"/>
      </w:pPr>
      <w:r w:rsidRPr="00B24832">
        <w:t>Scanning existing film libraries</w:t>
      </w:r>
    </w:p>
    <w:p w14:paraId="5FCDEADB" w14:textId="77777777" w:rsidR="00FD7862" w:rsidRPr="00B24832" w:rsidRDefault="00FD7862" w:rsidP="00FD7862">
      <w:pPr>
        <w:pStyle w:val="ListParagraph"/>
        <w:widowControl w:val="0"/>
        <w:numPr>
          <w:ilvl w:val="0"/>
          <w:numId w:val="5"/>
        </w:numPr>
        <w:autoSpaceDE w:val="0"/>
        <w:autoSpaceDN w:val="0"/>
        <w:adjustRightInd w:val="0"/>
        <w:spacing w:after="240"/>
      </w:pPr>
      <w:r w:rsidRPr="00B24832">
        <w:t>4K content licensing.</w:t>
      </w:r>
    </w:p>
    <w:p w14:paraId="79B7AC1F" w14:textId="2169AF08" w:rsidR="00FD7862" w:rsidRPr="00B24832" w:rsidRDefault="00FD7862" w:rsidP="00FD7862">
      <w:pPr>
        <w:pStyle w:val="Heading2"/>
        <w:rPr>
          <w:rFonts w:cs="Times"/>
          <w:color w:val="auto"/>
        </w:rPr>
      </w:pPr>
      <w:r w:rsidRPr="00B24832">
        <w:rPr>
          <w:color w:val="auto"/>
        </w:rPr>
        <w:t xml:space="preserve">VGTel Is Positioned </w:t>
      </w:r>
      <w:r>
        <w:rPr>
          <w:color w:val="auto"/>
        </w:rPr>
        <w:t>To Exploit 4K</w:t>
      </w:r>
    </w:p>
    <w:p w14:paraId="165315EE" w14:textId="37CA585F" w:rsidR="00FD7862" w:rsidRPr="00B24832" w:rsidRDefault="00852A64" w:rsidP="00FD7862">
      <w:pPr>
        <w:pStyle w:val="Heading9"/>
        <w:rPr>
          <w:rFonts w:cs="Tahoma"/>
        </w:rPr>
      </w:pPr>
      <w:r>
        <w:rPr>
          <w:color w:val="auto"/>
        </w:rPr>
        <w:t>______ Private Equity</w:t>
      </w:r>
      <w:r w:rsidR="00FD7862" w:rsidRPr="00B24832">
        <w:rPr>
          <w:rFonts w:cs="Tahoma"/>
        </w:rPr>
        <w:t xml:space="preserve"> is working with VGTel to ultimately list them on either the Berlin or Frankfurt Stock Exchange in Germany. VGTel has a growth strategy that concentrates on providing 4K content, 4K scanning and licensing</w:t>
      </w:r>
      <w:r w:rsidR="00FD7862">
        <w:rPr>
          <w:rFonts w:cs="Tahoma"/>
        </w:rPr>
        <w:t>,</w:t>
      </w:r>
      <w:r w:rsidR="00FD7862" w:rsidRPr="00B24832">
        <w:rPr>
          <w:rFonts w:cs="Tahoma"/>
        </w:rPr>
        <w:t xml:space="preserve"> in support of the entertainment industry. The company is working with funding partners and asset firm advisors for infusions of additional capital. They are also negotiating to acquire asset firms in the UK, Switzerland and Germany.  </w:t>
      </w:r>
    </w:p>
    <w:p w14:paraId="0C7CF7E6" w14:textId="6A897E97" w:rsidR="00FD7862" w:rsidRPr="00B24832" w:rsidRDefault="00FD7862" w:rsidP="00FD7862">
      <w:pPr>
        <w:pStyle w:val="IntenseQuote"/>
        <w:rPr>
          <w:color w:val="auto"/>
        </w:rPr>
      </w:pPr>
      <w:r w:rsidRPr="00B24832">
        <w:rPr>
          <w:color w:val="auto"/>
        </w:rPr>
        <w:t xml:space="preserve">Contact </w:t>
      </w:r>
      <w:r w:rsidR="00852A64">
        <w:rPr>
          <w:color w:val="auto"/>
        </w:rPr>
        <w:t>______ Private Equity</w:t>
      </w:r>
      <w:r w:rsidR="00852A64" w:rsidRPr="00B24832">
        <w:rPr>
          <w:rFonts w:cs="Tahoma"/>
        </w:rPr>
        <w:t xml:space="preserve"> </w:t>
      </w:r>
      <w:r w:rsidRPr="00B24832">
        <w:rPr>
          <w:color w:val="auto"/>
        </w:rPr>
        <w:t>today to discuss how you can participate</w:t>
      </w:r>
    </w:p>
    <w:p w14:paraId="313EDB04" w14:textId="77777777" w:rsidR="00FD7862" w:rsidRPr="00B24832" w:rsidRDefault="00FD7862" w:rsidP="00FD7862">
      <w:pPr>
        <w:pStyle w:val="Heading1"/>
        <w:rPr>
          <w:rFonts w:cs="Times"/>
          <w:color w:val="auto"/>
        </w:rPr>
      </w:pPr>
      <w:r w:rsidRPr="00B24832">
        <w:rPr>
          <w:color w:val="auto"/>
        </w:rPr>
        <w:t>The Terms You Need To Know In Private Equity</w:t>
      </w:r>
    </w:p>
    <w:p w14:paraId="53650597" w14:textId="77777777" w:rsidR="00FD7862" w:rsidRPr="00B24832" w:rsidRDefault="00FD7862" w:rsidP="00FD7862">
      <w:r w:rsidRPr="00B24832">
        <w:rPr>
          <w:rStyle w:val="Heading4Char"/>
          <w:color w:val="auto"/>
        </w:rPr>
        <w:t>Over-the-Counter (OTC)</w:t>
      </w:r>
      <w:r w:rsidRPr="00B24832">
        <w:t xml:space="preserve"> The OTC market is off-exchange trading that is done directly between two parties. Any stock that does </w:t>
      </w:r>
      <w:r w:rsidRPr="00B24832">
        <w:rPr>
          <w:b/>
          <w:bCs/>
        </w:rPr>
        <w:t xml:space="preserve">not </w:t>
      </w:r>
      <w:r w:rsidRPr="00B24832">
        <w:t>trade on NASDAQ or a national securities exchange (e.g. NYSE) can trade over-the-counter.</w:t>
      </w:r>
    </w:p>
    <w:p w14:paraId="6594433A" w14:textId="77777777" w:rsidR="00FD7862" w:rsidRPr="00B24832" w:rsidRDefault="00FD7862" w:rsidP="00FD7862">
      <w:r w:rsidRPr="00B24832">
        <w:rPr>
          <w:rStyle w:val="Heading4Char"/>
          <w:color w:val="auto"/>
        </w:rPr>
        <w:t>Unlisted Stocks</w:t>
      </w:r>
      <w:r w:rsidRPr="00B24832">
        <w:t xml:space="preserve"> Closely held stocks that trade over-the-counter are also known as unlisted stocks.</w:t>
      </w:r>
    </w:p>
    <w:p w14:paraId="03E3EBF4" w14:textId="77777777" w:rsidR="00FD7862" w:rsidRPr="00B24832" w:rsidRDefault="00FD7862" w:rsidP="00FD7862">
      <w:r w:rsidRPr="00B24832">
        <w:rPr>
          <w:rStyle w:val="Heading4Char"/>
          <w:color w:val="auto"/>
        </w:rPr>
        <w:t>Market Makers</w:t>
      </w:r>
      <w:r w:rsidRPr="00B24832">
        <w:t xml:space="preserve"> A number of competing broker-dealers who literally </w:t>
      </w:r>
      <w:r w:rsidRPr="00B24832">
        <w:rPr>
          <w:i/>
        </w:rPr>
        <w:t>make a market</w:t>
      </w:r>
      <w:r w:rsidRPr="00B24832">
        <w:t xml:space="preserve"> by negotiating directly with each other to price OTC stocks.</w:t>
      </w:r>
    </w:p>
    <w:p w14:paraId="59DFA7FC" w14:textId="6D935B04" w:rsidR="00FD7862" w:rsidRPr="00B24832" w:rsidRDefault="00FD7862" w:rsidP="00FD7862">
      <w:pPr>
        <w:rPr>
          <w:rFonts w:cs="Tahoma"/>
        </w:rPr>
      </w:pPr>
      <w:r w:rsidRPr="00B24832">
        <w:rPr>
          <w:rStyle w:val="Heading4Char"/>
          <w:color w:val="auto"/>
        </w:rPr>
        <w:t>Bid/Ask Spread</w:t>
      </w:r>
      <w:r w:rsidRPr="00B24832">
        <w:t xml:space="preserve"> </w:t>
      </w:r>
      <w:r w:rsidR="00DA0E75">
        <w:t>Market makers earn money</w:t>
      </w:r>
      <w:r w:rsidRPr="00B24832">
        <w:t xml:space="preserve"> buying the stock for less than they sell it, and selling the stock for more than they buy it. This margin between buying and selling prices is referred to as the bid/ask spread.</w:t>
      </w:r>
    </w:p>
    <w:p w14:paraId="6C53A144" w14:textId="77777777" w:rsidR="0007540C" w:rsidRPr="00FD7862" w:rsidRDefault="0007540C" w:rsidP="00FD7862"/>
    <w:sectPr w:rsidR="0007540C" w:rsidRPr="00FD7862" w:rsidSect="0007618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7F49A" w14:textId="77777777" w:rsidR="00FD7862" w:rsidRDefault="00FD7862" w:rsidP="00FD7862">
      <w:pPr>
        <w:spacing w:after="0" w:line="240" w:lineRule="auto"/>
      </w:pPr>
      <w:r>
        <w:separator/>
      </w:r>
    </w:p>
  </w:endnote>
  <w:endnote w:type="continuationSeparator" w:id="0">
    <w:p w14:paraId="5732F692" w14:textId="77777777" w:rsidR="00FD7862" w:rsidRDefault="00FD7862" w:rsidP="00FD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AA109C" w14:textId="77777777" w:rsidR="00852A64" w:rsidRDefault="00852A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CC25D0" w14:textId="77777777" w:rsidR="00852A64" w:rsidRDefault="00852A6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627054" w14:textId="77777777" w:rsidR="00852A64" w:rsidRDefault="00852A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7D0A2" w14:textId="77777777" w:rsidR="00FD7862" w:rsidRDefault="00FD7862" w:rsidP="00FD7862">
      <w:pPr>
        <w:spacing w:after="0" w:line="240" w:lineRule="auto"/>
      </w:pPr>
      <w:r>
        <w:separator/>
      </w:r>
    </w:p>
  </w:footnote>
  <w:footnote w:type="continuationSeparator" w:id="0">
    <w:p w14:paraId="017B347B" w14:textId="77777777" w:rsidR="00FD7862" w:rsidRDefault="00FD7862" w:rsidP="00FD78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F47F54" w14:textId="24DEB5DB" w:rsidR="00852A64" w:rsidRDefault="00852A64">
    <w:pPr>
      <w:pStyle w:val="Header"/>
    </w:pPr>
    <w:r>
      <w:rPr>
        <w:noProof/>
      </w:rPr>
      <w:pict w14:anchorId="7D32E7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76.9pt;height:32.05pt;rotation:315;z-index:-251655168;mso-wrap-edited:f;mso-position-horizontal:center;mso-position-horizontal-relative:margin;mso-position-vertical:center;mso-position-vertical-relative:margin" wrapcoords="21515 7032 21375 5525 21038 6027 20673 3516 20560 3516 20279 7534 19746 3516 19661 3516 19605 7032 19128 7534 19072 8037 19128 10046 18847 7534 18454 6530 18369 7534 17864 7534 17779 8037 17920 10548 17442 5023 17162 8539 17021 8539 16291 3516 16094 4018 15954 5525 15841 8037 15420 3516 15308 4018 15280 9041 15027 7534 14718 7534 14325 3516 14072 4018 13931 5023 13875 7032 12724 7534 12358 4520 12021 3516 11909 6027 11740 14065 11319 8037 10870 5023 10589 5023 10111 7534 7246 7534 7078 8037 6432 7032 6347 8539 6067 4520 5589 2511 4887 5023 4128 3013 3735 7032 3342 3516 3258 3516 3202 9544 3117 7534 2556 6027 2471 7032 2050 7534 2022 8037 2162 13060 1685 4520 1376 8539 1179 8539 421 3013 224 4520 112 6530 28 9041 28 12055 28 12055 337 17581 365 18083 1123 17581 1376 21097 1657 21097 1769 18083 1994 21097 2247 21097 2387 17581 2893 17079 3033 17079 3848 23106 3904 21600 4297 17581 4718 17079 4746 17079 4690 13060 4971 17581 5449 20093 5645 18083 6067 17079 6741 18083 6853 17079 7387 17079 7471 17079 8089 18083 10392 17581 10420 17079 10392 12558 10729 18083 13201 17581 13398 17079 13454 15572 13510 12055 13763 15572 14353 19590 14521 18083 15027 17581 15083 17079 15420 17079 15476 17079 15448 12055 15617 14567 16291 19088 16431 18083 16965 17581 17330 22604 17527 20595 17639 17581 17948 22102 18285 17079 18875 18083 18931 17581 19352 17079 19352 17079 19324 13060 19577 17079 20307 23106 20420 21600 20841 17079 21459 17581 21600 17079 21628 15572 21656 9544 21515 7032" fillcolor="silver" stroked="f">
          <v:textpath style="font-family:&quot;Cambria&quot;;font-size:1pt" string="Copyright Documents Are Go! Copyerigh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FA70AE" w14:textId="6244090E" w:rsidR="00FD7862" w:rsidRDefault="00852A64" w:rsidP="00FD7862">
    <w:pPr>
      <w:pStyle w:val="Header"/>
      <w:jc w:val="right"/>
    </w:pPr>
    <w:r>
      <w:rPr>
        <w:noProof/>
      </w:rPr>
      <w:pict w14:anchorId="3625C6A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76.9pt;height:32.05pt;rotation:315;z-index:-251657216;mso-wrap-edited:f;mso-position-horizontal:center;mso-position-horizontal-relative:margin;mso-position-vertical:center;mso-position-vertical-relative:margin" wrapcoords="21515 7032 21375 5525 21038 6027 20673 3516 20560 3516 20279 7534 19746 3516 19661 3516 19605 7032 19128 7534 19072 8037 19128 10046 18847 7534 18454 6530 18369 7534 17864 7534 17779 8037 17920 10548 17442 5023 17162 8539 17021 8539 16291 3516 16094 4018 15954 5525 15841 8037 15420 3516 15308 4018 15280 9041 15027 7534 14718 7534 14325 3516 14072 4018 13931 5023 13875 7032 12724 7534 12358 4520 12021 3516 11909 6027 11740 14065 11319 8037 10870 5023 10589 5023 10111 7534 7246 7534 7078 8037 6432 7032 6347 8539 6067 4520 5589 2511 4887 5023 4128 3013 3735 7032 3342 3516 3258 3516 3202 9544 3117 7534 2556 6027 2471 7032 2050 7534 2022 8037 2162 13060 1685 4520 1376 8539 1179 8539 421 3013 224 4520 112 6530 28 9041 28 12055 28 12055 337 17581 365 18083 1123 17581 1376 21097 1657 21097 1769 18083 1994 21097 2247 21097 2387 17581 2893 17079 3033 17079 3848 23106 3904 21600 4297 17581 4718 17079 4746 17079 4690 13060 4971 17581 5449 20093 5645 18083 6067 17079 6741 18083 6853 17079 7387 17079 7471 17079 8089 18083 10392 17581 10420 17079 10392 12558 10729 18083 13201 17581 13398 17079 13454 15572 13510 12055 13763 15572 14353 19590 14521 18083 15027 17581 15083 17079 15420 17079 15476 17079 15448 12055 15617 14567 16291 19088 16431 18083 16965 17581 17330 22604 17527 20595 17639 17581 17948 22102 18285 17079 18875 18083 18931 17581 19352 17079 19352 17079 19324 13060 19577 17079 20307 23106 20420 21600 20841 17079 21459 17581 21600 17079 21628 15572 21656 9544 21515 7032" fillcolor="silver" stroked="f">
          <v:textpath style="font-family:&quot;Cambria&quot;;font-size:1pt" string="Copyright Documents Are Go! Copyeright"/>
        </v:shape>
      </w:pict>
    </w:r>
    <w:r>
      <w:t>Portfolio Example</w:t>
    </w:r>
    <w:r w:rsidR="00FD7862">
      <w:t xml:space="preserve"> | </w:t>
    </w:r>
    <w:r w:rsidRPr="00852A64">
      <w:t xml:space="preserve">doxrgo private equity </w:t>
    </w:r>
    <w:r w:rsidR="00FD7862">
      <w:t xml:space="preserve">| </w:t>
    </w:r>
    <w:r>
      <w:t>@doxrgo</w:t>
    </w:r>
  </w:p>
  <w:p w14:paraId="41FF96EC" w14:textId="5E88EABB" w:rsidR="00FD7862" w:rsidRDefault="00852A64" w:rsidP="00FD7862">
    <w:pPr>
      <w:pStyle w:val="Header"/>
      <w:jc w:val="right"/>
    </w:pPr>
    <w:r>
      <w:t>786 words</w:t>
    </w:r>
    <w:r w:rsidR="00FD7862">
      <w:t xml:space="preserve"> | </w:t>
    </w:r>
    <w:r>
      <w:t>US letter format | 7/23</w:t>
    </w:r>
    <w:r w:rsidR="00FD7862">
      <w:t>/2014</w:t>
    </w:r>
  </w:p>
  <w:p w14:paraId="2E7BFAA3" w14:textId="66FE8BED" w:rsidR="00FD7862" w:rsidRDefault="00FD7862" w:rsidP="00FD7862">
    <w:pPr>
      <w:pStyle w:val="Header"/>
      <w:jc w:val="right"/>
    </w:pPr>
    <w:r>
      <w:t xml:space="preserve">Keyword phrase: </w:t>
    </w:r>
    <w:r w:rsidR="00852A64">
      <w:t>private equity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B0AE34" w14:textId="44A68F80" w:rsidR="00852A64" w:rsidRDefault="00852A64">
    <w:pPr>
      <w:pStyle w:val="Header"/>
    </w:pPr>
    <w:r>
      <w:rPr>
        <w:noProof/>
      </w:rPr>
      <w:pict w14:anchorId="778BAE3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76.9pt;height:32.05pt;rotation:315;z-index:-251653120;mso-wrap-edited:f;mso-position-horizontal:center;mso-position-horizontal-relative:margin;mso-position-vertical:center;mso-position-vertical-relative:margin" wrapcoords="21515 7032 21375 5525 21038 6027 20673 3516 20560 3516 20279 7534 19746 3516 19661 3516 19605 7032 19128 7534 19072 8037 19128 10046 18847 7534 18454 6530 18369 7534 17864 7534 17779 8037 17920 10548 17442 5023 17162 8539 17021 8539 16291 3516 16094 4018 15954 5525 15841 8037 15420 3516 15308 4018 15280 9041 15027 7534 14718 7534 14325 3516 14072 4018 13931 5023 13875 7032 12724 7534 12358 4520 12021 3516 11909 6027 11740 14065 11319 8037 10870 5023 10589 5023 10111 7534 7246 7534 7078 8037 6432 7032 6347 8539 6067 4520 5589 2511 4887 5023 4128 3013 3735 7032 3342 3516 3258 3516 3202 9544 3117 7534 2556 6027 2471 7032 2050 7534 2022 8037 2162 13060 1685 4520 1376 8539 1179 8539 421 3013 224 4520 112 6530 28 9041 28 12055 28 12055 337 17581 365 18083 1123 17581 1376 21097 1657 21097 1769 18083 1994 21097 2247 21097 2387 17581 2893 17079 3033 17079 3848 23106 3904 21600 4297 17581 4718 17079 4746 17079 4690 13060 4971 17581 5449 20093 5645 18083 6067 17079 6741 18083 6853 17079 7387 17079 7471 17079 8089 18083 10392 17581 10420 17079 10392 12558 10729 18083 13201 17581 13398 17079 13454 15572 13510 12055 13763 15572 14353 19590 14521 18083 15027 17581 15083 17079 15420 17079 15476 17079 15448 12055 15617 14567 16291 19088 16431 18083 16965 17581 17330 22604 17527 20595 17639 17581 17948 22102 18285 17079 18875 18083 18931 17581 19352 17079 19352 17079 19324 13060 19577 17079 20307 23106 20420 21600 20841 17079 21459 17581 21600 17079 21628 15572 21656 9544 21515 7032" fillcolor="silver" stroked="f">
          <v:textpath style="font-family:&quot;Cambria&quot;;font-size:1pt" string="Copyright Documents Are Go! Copyerigh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B42"/>
    <w:multiLevelType w:val="hybridMultilevel"/>
    <w:tmpl w:val="0412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40C39"/>
    <w:multiLevelType w:val="hybridMultilevel"/>
    <w:tmpl w:val="33F4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002275"/>
    <w:multiLevelType w:val="hybridMultilevel"/>
    <w:tmpl w:val="470E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297817"/>
    <w:multiLevelType w:val="hybridMultilevel"/>
    <w:tmpl w:val="BDCC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A81201"/>
    <w:multiLevelType w:val="hybridMultilevel"/>
    <w:tmpl w:val="A770F7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1"/>
  <w:proofState w:spelling="clean" w:grammar="clean"/>
  <w:documentProtection w:edit="readOnly" w:enforcement="1" w:cryptProviderType="rsaFull" w:cryptAlgorithmClass="hash" w:cryptAlgorithmType="typeAny" w:cryptAlgorithmSid="4" w:cryptSpinCount="100000" w:hash="1XYlJR5ICovB7qxOpEtnvbU6ESA=" w:salt="A7EOy81e8hXUVRJQT7gb2A=="/>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46"/>
    <w:rsid w:val="00053D46"/>
    <w:rsid w:val="00074A3D"/>
    <w:rsid w:val="0007540C"/>
    <w:rsid w:val="001530D4"/>
    <w:rsid w:val="001E73AD"/>
    <w:rsid w:val="002E72F7"/>
    <w:rsid w:val="00524DC4"/>
    <w:rsid w:val="006074FF"/>
    <w:rsid w:val="006A2177"/>
    <w:rsid w:val="006E0FED"/>
    <w:rsid w:val="00772743"/>
    <w:rsid w:val="007C1CE0"/>
    <w:rsid w:val="00852A64"/>
    <w:rsid w:val="008A21AE"/>
    <w:rsid w:val="008D07F4"/>
    <w:rsid w:val="009058B4"/>
    <w:rsid w:val="00995D34"/>
    <w:rsid w:val="00A20BA4"/>
    <w:rsid w:val="00A84A3C"/>
    <w:rsid w:val="00B80656"/>
    <w:rsid w:val="00C36ED5"/>
    <w:rsid w:val="00CC27D0"/>
    <w:rsid w:val="00D7394F"/>
    <w:rsid w:val="00D95A34"/>
    <w:rsid w:val="00DA0E75"/>
    <w:rsid w:val="00E40456"/>
    <w:rsid w:val="00FD7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DF74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62"/>
    <w:pPr>
      <w:spacing w:after="200" w:line="276" w:lineRule="auto"/>
    </w:pPr>
    <w:rPr>
      <w:sz w:val="22"/>
      <w:szCs w:val="22"/>
    </w:rPr>
  </w:style>
  <w:style w:type="paragraph" w:styleId="Heading1">
    <w:name w:val="heading 1"/>
    <w:basedOn w:val="Normal"/>
    <w:next w:val="Normal"/>
    <w:link w:val="Heading1Char"/>
    <w:uiPriority w:val="9"/>
    <w:qFormat/>
    <w:rsid w:val="00053D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530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78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78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FD78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3D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3D46"/>
    <w:rPr>
      <w:rFonts w:asciiTheme="majorHAnsi" w:eastAsiaTheme="majorEastAsia" w:hAnsiTheme="majorHAnsi" w:cstheme="majorBidi"/>
      <w:color w:val="17365D" w:themeColor="text2" w:themeShade="BF"/>
      <w:spacing w:val="5"/>
      <w:kern w:val="28"/>
      <w:sz w:val="52"/>
      <w:szCs w:val="52"/>
      <w:lang w:val="en-AU"/>
    </w:rPr>
  </w:style>
  <w:style w:type="character" w:customStyle="1" w:styleId="Heading1Char">
    <w:name w:val="Heading 1 Char"/>
    <w:basedOn w:val="DefaultParagraphFont"/>
    <w:link w:val="Heading1"/>
    <w:uiPriority w:val="9"/>
    <w:rsid w:val="00053D46"/>
    <w:rPr>
      <w:rFonts w:asciiTheme="majorHAnsi" w:eastAsiaTheme="majorEastAsia" w:hAnsiTheme="majorHAnsi" w:cstheme="majorBidi"/>
      <w:b/>
      <w:bCs/>
      <w:color w:val="345A8A" w:themeColor="accent1" w:themeShade="B5"/>
      <w:sz w:val="32"/>
      <w:szCs w:val="32"/>
      <w:lang w:val="en-AU"/>
    </w:rPr>
  </w:style>
  <w:style w:type="character" w:customStyle="1" w:styleId="Heading2Char">
    <w:name w:val="Heading 2 Char"/>
    <w:basedOn w:val="DefaultParagraphFont"/>
    <w:link w:val="Heading2"/>
    <w:uiPriority w:val="9"/>
    <w:rsid w:val="001530D4"/>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uiPriority w:val="34"/>
    <w:qFormat/>
    <w:rsid w:val="00A20BA4"/>
    <w:pPr>
      <w:ind w:left="720"/>
      <w:contextualSpacing/>
    </w:pPr>
  </w:style>
  <w:style w:type="character" w:styleId="Hyperlink">
    <w:name w:val="Hyperlink"/>
    <w:basedOn w:val="DefaultParagraphFont"/>
    <w:uiPriority w:val="99"/>
    <w:unhideWhenUsed/>
    <w:rsid w:val="00524DC4"/>
    <w:rPr>
      <w:color w:val="0000FF" w:themeColor="hyperlink"/>
      <w:u w:val="single"/>
    </w:rPr>
  </w:style>
  <w:style w:type="character" w:styleId="FollowedHyperlink">
    <w:name w:val="FollowedHyperlink"/>
    <w:basedOn w:val="DefaultParagraphFont"/>
    <w:uiPriority w:val="99"/>
    <w:semiHidden/>
    <w:unhideWhenUsed/>
    <w:rsid w:val="00524DC4"/>
    <w:rPr>
      <w:color w:val="800080" w:themeColor="followedHyperlink"/>
      <w:u w:val="single"/>
    </w:rPr>
  </w:style>
  <w:style w:type="character" w:styleId="IntenseEmphasis">
    <w:name w:val="Intense Emphasis"/>
    <w:basedOn w:val="DefaultParagraphFont"/>
    <w:uiPriority w:val="21"/>
    <w:qFormat/>
    <w:rsid w:val="00074A3D"/>
    <w:rPr>
      <w:b/>
      <w:bCs/>
      <w:i/>
      <w:iCs/>
      <w:color w:val="4F81BD" w:themeColor="accent1"/>
    </w:rPr>
  </w:style>
  <w:style w:type="character" w:styleId="Emphasis">
    <w:name w:val="Emphasis"/>
    <w:basedOn w:val="DefaultParagraphFont"/>
    <w:uiPriority w:val="20"/>
    <w:qFormat/>
    <w:rsid w:val="00074A3D"/>
    <w:rPr>
      <w:i/>
      <w:iCs/>
    </w:rPr>
  </w:style>
  <w:style w:type="character" w:customStyle="1" w:styleId="Heading3Char">
    <w:name w:val="Heading 3 Char"/>
    <w:basedOn w:val="DefaultParagraphFont"/>
    <w:link w:val="Heading3"/>
    <w:uiPriority w:val="9"/>
    <w:rsid w:val="00FD786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FD7862"/>
    <w:rPr>
      <w:rFonts w:asciiTheme="majorHAnsi" w:eastAsiaTheme="majorEastAsia" w:hAnsiTheme="majorHAnsi" w:cstheme="majorBidi"/>
      <w:b/>
      <w:bCs/>
      <w:i/>
      <w:iCs/>
      <w:color w:val="4F81BD" w:themeColor="accent1"/>
      <w:sz w:val="22"/>
      <w:szCs w:val="22"/>
    </w:rPr>
  </w:style>
  <w:style w:type="paragraph" w:styleId="IntenseQuote">
    <w:name w:val="Intense Quote"/>
    <w:basedOn w:val="Normal"/>
    <w:next w:val="Normal"/>
    <w:link w:val="IntenseQuoteChar"/>
    <w:uiPriority w:val="30"/>
    <w:qFormat/>
    <w:rsid w:val="00FD78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7862"/>
    <w:rPr>
      <w:b/>
      <w:bCs/>
      <w:i/>
      <w:iCs/>
      <w:color w:val="4F81BD" w:themeColor="accent1"/>
      <w:sz w:val="22"/>
      <w:szCs w:val="22"/>
    </w:rPr>
  </w:style>
  <w:style w:type="paragraph" w:styleId="Quote">
    <w:name w:val="Quote"/>
    <w:basedOn w:val="Normal"/>
    <w:next w:val="Normal"/>
    <w:link w:val="QuoteChar"/>
    <w:uiPriority w:val="29"/>
    <w:qFormat/>
    <w:rsid w:val="00FD7862"/>
    <w:rPr>
      <w:i/>
      <w:iCs/>
      <w:color w:val="000000" w:themeColor="text1"/>
    </w:rPr>
  </w:style>
  <w:style w:type="character" w:customStyle="1" w:styleId="QuoteChar">
    <w:name w:val="Quote Char"/>
    <w:basedOn w:val="DefaultParagraphFont"/>
    <w:link w:val="Quote"/>
    <w:uiPriority w:val="29"/>
    <w:rsid w:val="00FD7862"/>
    <w:rPr>
      <w:i/>
      <w:iCs/>
      <w:color w:val="000000" w:themeColor="text1"/>
      <w:sz w:val="22"/>
      <w:szCs w:val="22"/>
    </w:rPr>
  </w:style>
  <w:style w:type="paragraph" w:styleId="Header">
    <w:name w:val="header"/>
    <w:basedOn w:val="Normal"/>
    <w:link w:val="HeaderChar"/>
    <w:uiPriority w:val="99"/>
    <w:unhideWhenUsed/>
    <w:rsid w:val="00FD78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7862"/>
    <w:rPr>
      <w:sz w:val="22"/>
      <w:szCs w:val="22"/>
    </w:rPr>
  </w:style>
  <w:style w:type="paragraph" w:styleId="Footer">
    <w:name w:val="footer"/>
    <w:basedOn w:val="Normal"/>
    <w:link w:val="FooterChar"/>
    <w:uiPriority w:val="99"/>
    <w:unhideWhenUsed/>
    <w:rsid w:val="00FD78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7862"/>
    <w:rPr>
      <w:sz w:val="22"/>
      <w:szCs w:val="22"/>
    </w:rPr>
  </w:style>
  <w:style w:type="character" w:customStyle="1" w:styleId="Heading9Char">
    <w:name w:val="Heading 9 Char"/>
    <w:basedOn w:val="DefaultParagraphFont"/>
    <w:link w:val="Heading9"/>
    <w:uiPriority w:val="9"/>
    <w:semiHidden/>
    <w:rsid w:val="00FD786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62"/>
    <w:pPr>
      <w:spacing w:after="200" w:line="276" w:lineRule="auto"/>
    </w:pPr>
    <w:rPr>
      <w:sz w:val="22"/>
      <w:szCs w:val="22"/>
    </w:rPr>
  </w:style>
  <w:style w:type="paragraph" w:styleId="Heading1">
    <w:name w:val="heading 1"/>
    <w:basedOn w:val="Normal"/>
    <w:next w:val="Normal"/>
    <w:link w:val="Heading1Char"/>
    <w:uiPriority w:val="9"/>
    <w:qFormat/>
    <w:rsid w:val="00053D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530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78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78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FD78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3D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3D46"/>
    <w:rPr>
      <w:rFonts w:asciiTheme="majorHAnsi" w:eastAsiaTheme="majorEastAsia" w:hAnsiTheme="majorHAnsi" w:cstheme="majorBidi"/>
      <w:color w:val="17365D" w:themeColor="text2" w:themeShade="BF"/>
      <w:spacing w:val="5"/>
      <w:kern w:val="28"/>
      <w:sz w:val="52"/>
      <w:szCs w:val="52"/>
      <w:lang w:val="en-AU"/>
    </w:rPr>
  </w:style>
  <w:style w:type="character" w:customStyle="1" w:styleId="Heading1Char">
    <w:name w:val="Heading 1 Char"/>
    <w:basedOn w:val="DefaultParagraphFont"/>
    <w:link w:val="Heading1"/>
    <w:uiPriority w:val="9"/>
    <w:rsid w:val="00053D46"/>
    <w:rPr>
      <w:rFonts w:asciiTheme="majorHAnsi" w:eastAsiaTheme="majorEastAsia" w:hAnsiTheme="majorHAnsi" w:cstheme="majorBidi"/>
      <w:b/>
      <w:bCs/>
      <w:color w:val="345A8A" w:themeColor="accent1" w:themeShade="B5"/>
      <w:sz w:val="32"/>
      <w:szCs w:val="32"/>
      <w:lang w:val="en-AU"/>
    </w:rPr>
  </w:style>
  <w:style w:type="character" w:customStyle="1" w:styleId="Heading2Char">
    <w:name w:val="Heading 2 Char"/>
    <w:basedOn w:val="DefaultParagraphFont"/>
    <w:link w:val="Heading2"/>
    <w:uiPriority w:val="9"/>
    <w:rsid w:val="001530D4"/>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uiPriority w:val="34"/>
    <w:qFormat/>
    <w:rsid w:val="00A20BA4"/>
    <w:pPr>
      <w:ind w:left="720"/>
      <w:contextualSpacing/>
    </w:pPr>
  </w:style>
  <w:style w:type="character" w:styleId="Hyperlink">
    <w:name w:val="Hyperlink"/>
    <w:basedOn w:val="DefaultParagraphFont"/>
    <w:uiPriority w:val="99"/>
    <w:unhideWhenUsed/>
    <w:rsid w:val="00524DC4"/>
    <w:rPr>
      <w:color w:val="0000FF" w:themeColor="hyperlink"/>
      <w:u w:val="single"/>
    </w:rPr>
  </w:style>
  <w:style w:type="character" w:styleId="FollowedHyperlink">
    <w:name w:val="FollowedHyperlink"/>
    <w:basedOn w:val="DefaultParagraphFont"/>
    <w:uiPriority w:val="99"/>
    <w:semiHidden/>
    <w:unhideWhenUsed/>
    <w:rsid w:val="00524DC4"/>
    <w:rPr>
      <w:color w:val="800080" w:themeColor="followedHyperlink"/>
      <w:u w:val="single"/>
    </w:rPr>
  </w:style>
  <w:style w:type="character" w:styleId="IntenseEmphasis">
    <w:name w:val="Intense Emphasis"/>
    <w:basedOn w:val="DefaultParagraphFont"/>
    <w:uiPriority w:val="21"/>
    <w:qFormat/>
    <w:rsid w:val="00074A3D"/>
    <w:rPr>
      <w:b/>
      <w:bCs/>
      <w:i/>
      <w:iCs/>
      <w:color w:val="4F81BD" w:themeColor="accent1"/>
    </w:rPr>
  </w:style>
  <w:style w:type="character" w:styleId="Emphasis">
    <w:name w:val="Emphasis"/>
    <w:basedOn w:val="DefaultParagraphFont"/>
    <w:uiPriority w:val="20"/>
    <w:qFormat/>
    <w:rsid w:val="00074A3D"/>
    <w:rPr>
      <w:i/>
      <w:iCs/>
    </w:rPr>
  </w:style>
  <w:style w:type="character" w:customStyle="1" w:styleId="Heading3Char">
    <w:name w:val="Heading 3 Char"/>
    <w:basedOn w:val="DefaultParagraphFont"/>
    <w:link w:val="Heading3"/>
    <w:uiPriority w:val="9"/>
    <w:rsid w:val="00FD786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FD7862"/>
    <w:rPr>
      <w:rFonts w:asciiTheme="majorHAnsi" w:eastAsiaTheme="majorEastAsia" w:hAnsiTheme="majorHAnsi" w:cstheme="majorBidi"/>
      <w:b/>
      <w:bCs/>
      <w:i/>
      <w:iCs/>
      <w:color w:val="4F81BD" w:themeColor="accent1"/>
      <w:sz w:val="22"/>
      <w:szCs w:val="22"/>
    </w:rPr>
  </w:style>
  <w:style w:type="paragraph" w:styleId="IntenseQuote">
    <w:name w:val="Intense Quote"/>
    <w:basedOn w:val="Normal"/>
    <w:next w:val="Normal"/>
    <w:link w:val="IntenseQuoteChar"/>
    <w:uiPriority w:val="30"/>
    <w:qFormat/>
    <w:rsid w:val="00FD78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7862"/>
    <w:rPr>
      <w:b/>
      <w:bCs/>
      <w:i/>
      <w:iCs/>
      <w:color w:val="4F81BD" w:themeColor="accent1"/>
      <w:sz w:val="22"/>
      <w:szCs w:val="22"/>
    </w:rPr>
  </w:style>
  <w:style w:type="paragraph" w:styleId="Quote">
    <w:name w:val="Quote"/>
    <w:basedOn w:val="Normal"/>
    <w:next w:val="Normal"/>
    <w:link w:val="QuoteChar"/>
    <w:uiPriority w:val="29"/>
    <w:qFormat/>
    <w:rsid w:val="00FD7862"/>
    <w:rPr>
      <w:i/>
      <w:iCs/>
      <w:color w:val="000000" w:themeColor="text1"/>
    </w:rPr>
  </w:style>
  <w:style w:type="character" w:customStyle="1" w:styleId="QuoteChar">
    <w:name w:val="Quote Char"/>
    <w:basedOn w:val="DefaultParagraphFont"/>
    <w:link w:val="Quote"/>
    <w:uiPriority w:val="29"/>
    <w:rsid w:val="00FD7862"/>
    <w:rPr>
      <w:i/>
      <w:iCs/>
      <w:color w:val="000000" w:themeColor="text1"/>
      <w:sz w:val="22"/>
      <w:szCs w:val="22"/>
    </w:rPr>
  </w:style>
  <w:style w:type="paragraph" w:styleId="Header">
    <w:name w:val="header"/>
    <w:basedOn w:val="Normal"/>
    <w:link w:val="HeaderChar"/>
    <w:uiPriority w:val="99"/>
    <w:unhideWhenUsed/>
    <w:rsid w:val="00FD78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7862"/>
    <w:rPr>
      <w:sz w:val="22"/>
      <w:szCs w:val="22"/>
    </w:rPr>
  </w:style>
  <w:style w:type="paragraph" w:styleId="Footer">
    <w:name w:val="footer"/>
    <w:basedOn w:val="Normal"/>
    <w:link w:val="FooterChar"/>
    <w:uiPriority w:val="99"/>
    <w:unhideWhenUsed/>
    <w:rsid w:val="00FD78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7862"/>
    <w:rPr>
      <w:sz w:val="22"/>
      <w:szCs w:val="22"/>
    </w:rPr>
  </w:style>
  <w:style w:type="character" w:customStyle="1" w:styleId="Heading9Char">
    <w:name w:val="Heading 9 Char"/>
    <w:basedOn w:val="DefaultParagraphFont"/>
    <w:link w:val="Heading9"/>
    <w:uiPriority w:val="9"/>
    <w:semiHidden/>
    <w:rsid w:val="00FD786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5908C24-5C48-E040-A189-3800ECDC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4266</Characters>
  <Application>Microsoft Macintosh Word</Application>
  <DocSecurity>8</DocSecurity>
  <Lines>90</Lines>
  <Paragraphs>37</Paragraphs>
  <ScaleCrop>false</ScaleCrop>
  <Company>Documents Are Go!</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4</cp:revision>
  <dcterms:created xsi:type="dcterms:W3CDTF">2014-07-24T01:53:00Z</dcterms:created>
  <dcterms:modified xsi:type="dcterms:W3CDTF">2014-07-24T01:54:00Z</dcterms:modified>
</cp:coreProperties>
</file>